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F4" w:rsidRDefault="00B92CF4" w:rsidP="00B92CF4">
      <w:pPr>
        <w:spacing w:after="120" w:line="240" w:lineRule="auto"/>
        <w:rPr>
          <w:rStyle w:val="at71"/>
          <w:rFonts w:cs="Calibri"/>
          <w:spacing w:val="-2"/>
          <w:sz w:val="24"/>
          <w:szCs w:val="24"/>
          <w:lang w:val="sl-SI" w:eastAsia="en-GB"/>
        </w:rPr>
      </w:pPr>
      <w:r>
        <w:rPr>
          <w:rFonts w:cs="Calibri"/>
          <w:b/>
          <w:bCs/>
          <w:noProof/>
          <w:spacing w:val="-2"/>
          <w:sz w:val="24"/>
          <w:szCs w:val="24"/>
          <w:lang w:val="sl-SI" w:eastAsia="sl-SI"/>
        </w:rPr>
        <w:drawing>
          <wp:inline distT="0" distB="0" distL="0" distR="0">
            <wp:extent cx="1585356" cy="887033"/>
            <wp:effectExtent l="0" t="0" r="0" b="8890"/>
            <wp:docPr id="1" name="Picture 1" descr="C:\Users\vonciti\AppData\Local\Microsoft\Windows\Temporary Internet Files\Content.Outlook\INTUNHNX\eif-logo-basi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citi\AppData\Local\Microsoft\Windows\Temporary Internet Files\Content.Outlook\INTUNHNX\eif-logo-basic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71" cy="88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       </w:t>
      </w:r>
      <w:r>
        <w:rPr>
          <w:rFonts w:cs="Calibri"/>
          <w:b/>
          <w:bCs/>
          <w:noProof/>
          <w:spacing w:val="-2"/>
          <w:sz w:val="24"/>
          <w:szCs w:val="24"/>
          <w:lang w:val="sl-SI" w:eastAsia="sl-SI"/>
        </w:rPr>
        <w:drawing>
          <wp:inline distT="0" distB="0" distL="0" distR="0">
            <wp:extent cx="1543792" cy="1029579"/>
            <wp:effectExtent l="0" t="0" r="0" b="0"/>
            <wp:docPr id="2" name="Picture 2" descr="C:\Users\vonciti\AppData\Local\Microsoft\Windows\Temporary Internet Files\Content.Outlook\INTUNHNX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nciti\AppData\Local\Microsoft\Windows\Temporary Internet Files\Content.Outlook\INTUNHNX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34" cy="103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  </w:t>
      </w:r>
      <w:r w:rsidR="003F4E1A">
        <w:rPr>
          <w:rFonts w:cs="Calibri"/>
          <w:b/>
          <w:bCs/>
          <w:noProof/>
          <w:spacing w:val="-2"/>
          <w:sz w:val="24"/>
          <w:szCs w:val="24"/>
          <w:lang w:val="sl-SI" w:eastAsia="sl-SI"/>
        </w:rPr>
        <w:drawing>
          <wp:inline distT="0" distB="0" distL="0" distR="0" wp14:anchorId="63FAA994">
            <wp:extent cx="2250374" cy="87294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54" cy="880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CF4" w:rsidRDefault="00B92CF4" w:rsidP="00725AE6">
      <w:pPr>
        <w:spacing w:after="120" w:line="240" w:lineRule="auto"/>
        <w:jc w:val="right"/>
        <w:rPr>
          <w:rStyle w:val="at71"/>
          <w:rFonts w:cs="Calibri"/>
          <w:spacing w:val="-2"/>
          <w:sz w:val="24"/>
          <w:szCs w:val="24"/>
          <w:lang w:val="sl-SI" w:eastAsia="en-GB"/>
        </w:rPr>
      </w:pPr>
    </w:p>
    <w:p w:rsidR="00725AE6" w:rsidRDefault="00725AE6" w:rsidP="00725AE6">
      <w:pPr>
        <w:spacing w:after="120" w:line="240" w:lineRule="auto"/>
        <w:jc w:val="right"/>
        <w:rPr>
          <w:rStyle w:val="at71"/>
          <w:rFonts w:cs="Calibri"/>
          <w:spacing w:val="-2"/>
          <w:sz w:val="24"/>
          <w:szCs w:val="24"/>
          <w:lang w:val="sl-SI" w:eastAsia="en-GB"/>
        </w:rPr>
      </w:pPr>
      <w:r w:rsidRPr="00725AE6"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31. maj 2016 </w:t>
      </w:r>
    </w:p>
    <w:p w:rsidR="00B92CF4" w:rsidRDefault="00B92CF4" w:rsidP="00725AE6">
      <w:pPr>
        <w:spacing w:after="120" w:line="240" w:lineRule="auto"/>
        <w:jc w:val="right"/>
        <w:rPr>
          <w:rStyle w:val="at71"/>
          <w:rFonts w:cs="Calibri"/>
          <w:spacing w:val="-2"/>
          <w:sz w:val="24"/>
          <w:szCs w:val="24"/>
          <w:lang w:val="sl-SI" w:eastAsia="en-GB"/>
        </w:rPr>
      </w:pPr>
    </w:p>
    <w:p w:rsidR="00B92CF4" w:rsidRPr="00725AE6" w:rsidRDefault="00B92CF4" w:rsidP="00725AE6">
      <w:pPr>
        <w:spacing w:after="120" w:line="240" w:lineRule="auto"/>
        <w:jc w:val="right"/>
        <w:rPr>
          <w:rStyle w:val="at71"/>
          <w:rFonts w:cs="Calibri"/>
          <w:spacing w:val="-2"/>
          <w:sz w:val="24"/>
          <w:szCs w:val="24"/>
          <w:lang w:val="sl-SI" w:eastAsia="en-GB"/>
        </w:rPr>
      </w:pPr>
    </w:p>
    <w:p w:rsidR="00C663CE" w:rsidRDefault="00CD382C" w:rsidP="00CD382C">
      <w:pPr>
        <w:spacing w:after="120" w:line="240" w:lineRule="auto"/>
        <w:jc w:val="center"/>
        <w:rPr>
          <w:rStyle w:val="at71"/>
          <w:rFonts w:cs="Calibri"/>
          <w:spacing w:val="-2"/>
          <w:sz w:val="32"/>
          <w:szCs w:val="32"/>
          <w:lang w:val="sl-SI" w:eastAsia="en-GB"/>
        </w:rPr>
      </w:pPr>
      <w:r w:rsidRPr="00725AE6">
        <w:rPr>
          <w:rStyle w:val="at71"/>
          <w:rFonts w:cs="Calibri"/>
          <w:spacing w:val="-2"/>
          <w:sz w:val="32"/>
          <w:szCs w:val="32"/>
          <w:lang w:val="sl-SI" w:eastAsia="en-GB"/>
        </w:rPr>
        <w:t>NALOŽBENI NAČRT ZA EVROPO</w:t>
      </w:r>
      <w:r w:rsidR="00725AE6">
        <w:rPr>
          <w:rStyle w:val="at71"/>
          <w:rFonts w:cs="Calibri"/>
          <w:spacing w:val="-2"/>
          <w:sz w:val="32"/>
          <w:szCs w:val="32"/>
          <w:lang w:val="sl-SI" w:eastAsia="en-GB"/>
        </w:rPr>
        <w:t xml:space="preserve"> : KAJ PONUJA PODJETJEM? </w:t>
      </w:r>
    </w:p>
    <w:p w:rsidR="00B92CF4" w:rsidRDefault="00B92CF4" w:rsidP="00CD382C">
      <w:pPr>
        <w:spacing w:after="120" w:line="240" w:lineRule="auto"/>
        <w:jc w:val="center"/>
        <w:rPr>
          <w:rStyle w:val="at71"/>
          <w:rFonts w:cs="Calibri"/>
          <w:spacing w:val="-2"/>
          <w:sz w:val="32"/>
          <w:szCs w:val="32"/>
          <w:lang w:val="sl-SI" w:eastAsia="en-GB"/>
        </w:rPr>
      </w:pPr>
    </w:p>
    <w:p w:rsidR="00C663CE" w:rsidRDefault="00C663CE" w:rsidP="00C663CE">
      <w:p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S</w:t>
      </w:r>
      <w:r w:rsidR="000746AD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lovenski podjetniški sklad (SPS)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je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kot prva javna institucija v Sloveniji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5.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novembra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2015 podpisal pogodbo o pridobitvi pogarancije s strani Evropskega investicijskega sklada (EIF)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v okviru programa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"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COSME - Program EU za konkurenčnost podjetij in MSP za obdobje 2014–2020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". Cilj tega programa je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zagotoviti boljši dostop do financiranja mikro, malim in srednje velikim podjetjem (MSP) v različnih fazah njihovega življenjskega cikla.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 uresničevanje tega cilja imajo MSP-ji preko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jamstvene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sheme S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PS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več možnosti za dostop do bančnih kreditov, zavarovanih z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jamstvi. </w:t>
      </w:r>
    </w:p>
    <w:p w:rsidR="000746AD" w:rsidRDefault="000746AD" w:rsidP="000746AD">
      <w:pPr>
        <w:spacing w:after="120" w:line="240" w:lineRule="auto"/>
        <w:jc w:val="both"/>
        <w:rPr>
          <w:rStyle w:val="at71"/>
          <w:rFonts w:cs="Calibri"/>
          <w:spacing w:val="-2"/>
          <w:sz w:val="24"/>
          <w:szCs w:val="24"/>
          <w:lang w:val="sl-SI" w:eastAsia="en-GB"/>
        </w:rPr>
      </w:pPr>
    </w:p>
    <w:p w:rsidR="000746AD" w:rsidRPr="00234451" w:rsidRDefault="000746AD" w:rsidP="000746AD">
      <w:pPr>
        <w:spacing w:after="120" w:line="240" w:lineRule="auto"/>
        <w:jc w:val="both"/>
        <w:rPr>
          <w:rStyle w:val="at71"/>
          <w:rFonts w:cs="Calibri"/>
          <w:spacing w:val="-2"/>
          <w:sz w:val="24"/>
          <w:szCs w:val="24"/>
          <w:lang w:val="sl-SI" w:eastAsia="en-GB"/>
        </w:rPr>
      </w:pPr>
      <w:r w:rsidRPr="00234451">
        <w:rPr>
          <w:rStyle w:val="at71"/>
          <w:rFonts w:cs="Calibri"/>
          <w:spacing w:val="-2"/>
          <w:sz w:val="24"/>
          <w:szCs w:val="24"/>
          <w:lang w:val="sl-SI" w:eastAsia="en-GB"/>
        </w:rPr>
        <w:t>PODPORA EFSI JE OMOGOČILA ZA ČETRTINO VEČ RAZPIS</w:t>
      </w:r>
      <w:r>
        <w:rPr>
          <w:rStyle w:val="at71"/>
          <w:rFonts w:cs="Calibri"/>
          <w:spacing w:val="-2"/>
          <w:sz w:val="24"/>
          <w:szCs w:val="24"/>
          <w:lang w:val="sl-SI" w:eastAsia="en-GB"/>
        </w:rPr>
        <w:t>A</w:t>
      </w:r>
      <w:r w:rsidRPr="00234451"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NIH BANČNIH </w:t>
      </w:r>
      <w:r>
        <w:rPr>
          <w:rStyle w:val="at71"/>
          <w:rFonts w:cs="Calibri"/>
          <w:spacing w:val="-2"/>
          <w:sz w:val="24"/>
          <w:szCs w:val="24"/>
          <w:lang w:val="sl-SI" w:eastAsia="en-GB"/>
        </w:rPr>
        <w:t>JAMSTEV SPS-a</w:t>
      </w:r>
      <w:r w:rsidRPr="00234451"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 </w:t>
      </w:r>
    </w:p>
    <w:p w:rsidR="00C663CE" w:rsidRPr="000746AD" w:rsidRDefault="00C663CE" w:rsidP="00C663CE">
      <w:pPr>
        <w:spacing w:after="120" w:line="240" w:lineRule="auto"/>
        <w:jc w:val="both"/>
        <w:rPr>
          <w:rStyle w:val="at71"/>
          <w:rFonts w:cs="Calibri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S podpisom pogodbe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 EIF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ima S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PS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zagotovljeno pozavarovanje izdanih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jamstev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 zavarovanje bančnih kreditov MSP-jev pri bankah, ki sodelujejo s </w:t>
      </w:r>
      <w:r w:rsidR="00660B8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SPS. </w:t>
      </w:r>
      <w:r w:rsidR="00660B8F" w:rsidRPr="000746AD"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S tem je SPS lahko </w:t>
      </w:r>
      <w:r w:rsidRPr="000746AD"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povišal razpisane kvote jamstev za približno 25 %. </w:t>
      </w:r>
    </w:p>
    <w:p w:rsidR="00C663CE" w:rsidRDefault="00C663CE" w:rsidP="00C663CE">
      <w:p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To pomeni, da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je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 obdobje treh let </w:t>
      </w:r>
      <w:r w:rsidR="00660B8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2016-2018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razpisanih 180 milijonov evrov jamstev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za zavarovanje bančnih kreditov, ki jih bo lahko koristilo okvirno 1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.100 slovenskih MSP-jev. </w:t>
      </w:r>
      <w:r w:rsidRPr="00234451">
        <w:rPr>
          <w:rStyle w:val="at71"/>
          <w:rFonts w:cs="Calibri"/>
          <w:spacing w:val="-2"/>
          <w:sz w:val="24"/>
          <w:szCs w:val="24"/>
          <w:lang w:val="sl-SI" w:eastAsia="en-GB"/>
        </w:rPr>
        <w:t>Od tega jih je bilo v  letošnjem letu odobrenih 218 vlog v skupni višini 40.129.723,95 milijonov evrov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. </w:t>
      </w:r>
    </w:p>
    <w:p w:rsidR="00C663CE" w:rsidRDefault="00C663CE" w:rsidP="00C663CE">
      <w:p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</w:p>
    <w:p w:rsidR="00C663CE" w:rsidRPr="00944018" w:rsidRDefault="00C663CE" w:rsidP="00C663CE">
      <w:pPr>
        <w:spacing w:after="120" w:line="240" w:lineRule="auto"/>
        <w:jc w:val="both"/>
        <w:rPr>
          <w:rStyle w:val="at71"/>
          <w:rFonts w:cs="Calibri"/>
          <w:spacing w:val="-2"/>
          <w:sz w:val="24"/>
          <w:szCs w:val="24"/>
          <w:lang w:val="sl-SI" w:eastAsia="en-GB"/>
        </w:rPr>
      </w:pPr>
      <w:r w:rsidRPr="00944018"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KAJ KONKRETNO PRINAŠA </w:t>
      </w:r>
      <w:r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COSME-EFSI </w:t>
      </w:r>
      <w:r w:rsidRPr="00944018">
        <w:rPr>
          <w:rStyle w:val="at71"/>
          <w:rFonts w:cs="Calibri"/>
          <w:spacing w:val="-2"/>
          <w:sz w:val="24"/>
          <w:szCs w:val="24"/>
          <w:lang w:val="sl-SI" w:eastAsia="en-GB"/>
        </w:rPr>
        <w:t>JAMSTVO PODJETJEM?</w:t>
      </w:r>
    </w:p>
    <w:p w:rsidR="00C663CE" w:rsidRPr="00580528" w:rsidRDefault="00C663CE" w:rsidP="00C663CE">
      <w:p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Izdano jamstvo 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S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PS 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 zavarovanje bančnih kreditov, ki jih </w:t>
      </w:r>
      <w:r w:rsidRPr="00E50C49">
        <w:rPr>
          <w:rStyle w:val="at71"/>
          <w:rFonts w:cs="Calibri"/>
          <w:spacing w:val="-2"/>
          <w:sz w:val="24"/>
          <w:szCs w:val="24"/>
          <w:lang w:val="sl-SI" w:eastAsia="en-GB"/>
        </w:rPr>
        <w:t>MSP najemajo pri eni od sodelujočih bank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, pomeni lažji, hitrejši in cenejši dostop mikro, malih in srednje velikih podjetij do bančnih kreditov, kar se še posebej izraža pri nižjih zahtevah po dodatnem zavarovanju kreditov, ki bremeni podjetnika. Z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jamstvom </w:t>
      </w:r>
      <w:r w:rsidR="00725AE6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COSME-EFSI 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se: </w:t>
      </w:r>
    </w:p>
    <w:p w:rsidR="00C663CE" w:rsidRPr="00580528" w:rsidRDefault="00C663CE" w:rsidP="00C663CE">
      <w:pPr>
        <w:numPr>
          <w:ilvl w:val="0"/>
          <w:numId w:val="4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p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oveča možnost pridobitve kredita tistim podjetjem, ki nimajo zadostnih jamstev za zavarovanje kredita ali jih želijo sprostiti za nov investicijski ciklus,</w:t>
      </w:r>
    </w:p>
    <w:p w:rsidR="00C663CE" w:rsidRPr="00580528" w:rsidRDefault="00C663CE" w:rsidP="00C663CE">
      <w:pPr>
        <w:numPr>
          <w:ilvl w:val="0"/>
          <w:numId w:val="4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zagotovi nižja obrestna mera za kredite najete z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jamstvom 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Sklada (6 mesečni EURIBOR od + 0,15 % do 0,65 %)</w:t>
      </w:r>
    </w:p>
    <w:p w:rsidR="00C663CE" w:rsidRPr="00580528" w:rsidRDefault="00C663CE" w:rsidP="00C663CE">
      <w:pPr>
        <w:numPr>
          <w:ilvl w:val="0"/>
          <w:numId w:val="4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zagotovi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jamstvo 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 investicijske bančne kredite do maksimalne višine 1.250.000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evrov i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n mikro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jamstva 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 bančne kredite za obratna sredstva do maksimalne višine 200.000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evrov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, </w:t>
      </w:r>
    </w:p>
    <w:p w:rsidR="00C663CE" w:rsidRPr="00580528" w:rsidRDefault="00C663CE" w:rsidP="00C663CE">
      <w:pPr>
        <w:numPr>
          <w:ilvl w:val="0"/>
          <w:numId w:val="4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zagotovi možnost moratorija do 24 mesecev, </w:t>
      </w:r>
    </w:p>
    <w:p w:rsidR="00C663CE" w:rsidRPr="00580528" w:rsidRDefault="00C663CE" w:rsidP="00C663CE">
      <w:pPr>
        <w:numPr>
          <w:ilvl w:val="0"/>
          <w:numId w:val="4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zagotovi daljša ročnost kredita do 10 let, </w:t>
      </w:r>
    </w:p>
    <w:p w:rsidR="00C663CE" w:rsidRPr="00580528" w:rsidRDefault="00C663CE" w:rsidP="00C663CE">
      <w:pPr>
        <w:numPr>
          <w:ilvl w:val="0"/>
          <w:numId w:val="4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strošek odobritve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jamstva </w:t>
      </w:r>
      <w:r w:rsidRPr="0058052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se ne zaračunava. </w:t>
      </w:r>
    </w:p>
    <w:p w:rsidR="000746AD" w:rsidRDefault="000746AD" w:rsidP="00C663CE">
      <w:p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</w:p>
    <w:p w:rsidR="00C663CE" w:rsidRPr="00234451" w:rsidRDefault="00C663CE" w:rsidP="00C663CE">
      <w:pPr>
        <w:spacing w:after="120" w:line="240" w:lineRule="auto"/>
        <w:jc w:val="both"/>
        <w:rPr>
          <w:rStyle w:val="at71"/>
          <w:rFonts w:cs="Calibri"/>
          <w:spacing w:val="-2"/>
          <w:sz w:val="24"/>
          <w:szCs w:val="24"/>
          <w:lang w:val="sl-SI" w:eastAsia="en-GB"/>
        </w:rPr>
      </w:pPr>
      <w:r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JAMSTVA ZANIMIVA ZLASTI ZA PODJETJA, STAREJŠA OD 5 LET, IN Z DO 50 ZAPOSLENIMI </w:t>
      </w:r>
    </w:p>
    <w:p w:rsidR="00C663CE" w:rsidRDefault="00C663CE" w:rsidP="00C663CE">
      <w:p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A173AB">
        <w:rPr>
          <w:rStyle w:val="at71"/>
          <w:rFonts w:cs="Calibri"/>
          <w:spacing w:val="-2"/>
          <w:sz w:val="24"/>
          <w:szCs w:val="24"/>
          <w:lang w:val="sl-SI" w:eastAsia="en-GB"/>
        </w:rPr>
        <w:t>Med podjetji z odobrenimi jamstvi je</w:t>
      </w:r>
      <w:r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 </w:t>
      </w:r>
      <w:r w:rsidRPr="00B77EEF">
        <w:rPr>
          <w:rStyle w:val="at71"/>
          <w:rFonts w:cs="Calibri"/>
          <w:spacing w:val="-2"/>
          <w:sz w:val="24"/>
          <w:szCs w:val="24"/>
          <w:lang w:val="sl-SI" w:eastAsia="en-GB"/>
        </w:rPr>
        <w:t>95</w:t>
      </w:r>
      <w:r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 </w:t>
      </w:r>
      <w:r w:rsidRPr="00B77EEF">
        <w:rPr>
          <w:rStyle w:val="at71"/>
          <w:rFonts w:cs="Calibri"/>
          <w:spacing w:val="-2"/>
          <w:sz w:val="24"/>
          <w:szCs w:val="24"/>
          <w:lang w:val="sl-SI" w:eastAsia="en-GB"/>
        </w:rPr>
        <w:t>% mikro in mali</w:t>
      </w:r>
      <w:r>
        <w:rPr>
          <w:rStyle w:val="at71"/>
          <w:rFonts w:cs="Calibri"/>
          <w:spacing w:val="-2"/>
          <w:sz w:val="24"/>
          <w:szCs w:val="24"/>
          <w:lang w:val="sl-SI" w:eastAsia="en-GB"/>
        </w:rPr>
        <w:t>h</w:t>
      </w:r>
      <w:r w:rsidRPr="00B77EEF">
        <w:rPr>
          <w:rStyle w:val="at71"/>
          <w:rFonts w:cs="Calibri"/>
          <w:spacing w:val="-2"/>
          <w:sz w:val="24"/>
          <w:szCs w:val="24"/>
          <w:lang w:val="sl-SI" w:eastAsia="en-GB"/>
        </w:rPr>
        <w:t xml:space="preserve"> podjet</w:t>
      </w:r>
      <w:r>
        <w:rPr>
          <w:rStyle w:val="at71"/>
          <w:rFonts w:cs="Calibri"/>
          <w:spacing w:val="-2"/>
          <w:sz w:val="24"/>
          <w:szCs w:val="24"/>
          <w:lang w:val="sl-SI" w:eastAsia="en-GB"/>
        </w:rPr>
        <w:t>ij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(to so podjetja, ki imajo manj kot 50 zaposlenih), ki so potrebovala sredstva za investicijska vlaganja in obratna sredstva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. Preostalih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5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% podjetij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je po velikostni strukturi srednje velikih podjetij, ki imajo več kot 50 in manj kot 250 zaposlenih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. </w:t>
      </w:r>
    </w:p>
    <w:p w:rsidR="00C663CE" w:rsidRPr="000A4FEF" w:rsidRDefault="00C663CE" w:rsidP="00C663CE">
      <w:p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84 % m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ikro, mal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ih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in srednje velik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ih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podjet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ij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, ki so prejela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jamstvo,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so v večini že ustaljena podjetja, ki poslujejo po ustaljeni dinamiki in so starejša od 5 let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. 16 % podjetij,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ki so prejela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jamstvo v okviru programa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C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OSME-EFSI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predstavljajo podjetja, ki so mlajša od 5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let. </w:t>
      </w:r>
    </w:p>
    <w:p w:rsidR="00725AE6" w:rsidRDefault="00725AE6" w:rsidP="00C663CE">
      <w:pPr>
        <w:spacing w:after="120" w:line="240" w:lineRule="auto"/>
        <w:jc w:val="both"/>
        <w:rPr>
          <w:rStyle w:val="at71"/>
          <w:rFonts w:cs="Calibri"/>
          <w:spacing w:val="-2"/>
          <w:sz w:val="24"/>
          <w:szCs w:val="24"/>
          <w:lang w:val="sl-SI" w:eastAsia="en-GB"/>
        </w:rPr>
      </w:pPr>
    </w:p>
    <w:p w:rsidR="00C663CE" w:rsidRPr="000A4FEF" w:rsidRDefault="00C663CE" w:rsidP="00C663CE">
      <w:p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2D2622">
        <w:rPr>
          <w:rStyle w:val="at71"/>
          <w:rFonts w:cs="Calibri"/>
          <w:spacing w:val="-2"/>
          <w:sz w:val="24"/>
          <w:szCs w:val="24"/>
          <w:lang w:val="sl-SI" w:eastAsia="en-GB"/>
        </w:rPr>
        <w:t>Investicijska vlaganja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bodo podjetja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v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največji meri namenila za: </w:t>
      </w:r>
    </w:p>
    <w:p w:rsidR="00C663CE" w:rsidRPr="000A4FEF" w:rsidRDefault="00C663CE" w:rsidP="00C663C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nakup poslovnih prostorov in opreme,</w:t>
      </w:r>
    </w:p>
    <w:p w:rsidR="00C663CE" w:rsidRPr="000A4FEF" w:rsidRDefault="00C663CE" w:rsidP="00C663C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nakup nove tehnološke opreme in strojev, </w:t>
      </w:r>
    </w:p>
    <w:p w:rsidR="00C663CE" w:rsidRPr="000A4FEF" w:rsidRDefault="00C663CE" w:rsidP="00C663C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širitev ter modernizacijo proizvodnje, </w:t>
      </w:r>
    </w:p>
    <w:p w:rsidR="00C663CE" w:rsidRPr="000A4FEF" w:rsidRDefault="00C663CE" w:rsidP="00C663C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investicije ob nakupu poslovnega objekta ali za prizidek k obstoječi proizvodni hali, </w:t>
      </w:r>
    </w:p>
    <w:p w:rsidR="00C663CE" w:rsidRPr="000A4FEF" w:rsidRDefault="00C663CE" w:rsidP="00C663C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razširitev proizvodne linije.</w:t>
      </w:r>
    </w:p>
    <w:p w:rsidR="00C663CE" w:rsidRDefault="00C663CE" w:rsidP="00C663CE">
      <w:pPr>
        <w:spacing w:after="120" w:line="240" w:lineRule="auto"/>
        <w:jc w:val="both"/>
        <w:rPr>
          <w:rStyle w:val="at71"/>
          <w:rFonts w:cs="Calibri"/>
          <w:spacing w:val="-2"/>
          <w:sz w:val="24"/>
          <w:szCs w:val="24"/>
          <w:lang w:val="sl-SI" w:eastAsia="en-GB"/>
        </w:rPr>
      </w:pPr>
    </w:p>
    <w:p w:rsidR="00C663CE" w:rsidRPr="000A4FEF" w:rsidRDefault="00C663CE" w:rsidP="00C663CE">
      <w:p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2D2622">
        <w:rPr>
          <w:rStyle w:val="at71"/>
          <w:rFonts w:cs="Calibri"/>
          <w:spacing w:val="-2"/>
          <w:sz w:val="24"/>
          <w:szCs w:val="24"/>
          <w:lang w:val="sl-SI" w:eastAsia="en-GB"/>
        </w:rPr>
        <w:t>Obratna sredstva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pa bodo podjetja v sklopu programa COSME-EFSI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v največji meri namenila za: </w:t>
      </w:r>
    </w:p>
    <w:p w:rsidR="00C663CE" w:rsidRPr="000A4FEF" w:rsidRDefault="00C663CE" w:rsidP="00C663CE">
      <w:pPr>
        <w:numPr>
          <w:ilvl w:val="0"/>
          <w:numId w:val="2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nakup materiala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,</w:t>
      </w:r>
    </w:p>
    <w:p w:rsidR="00C663CE" w:rsidRPr="000A4FEF" w:rsidRDefault="00C663CE" w:rsidP="00C663CE">
      <w:pPr>
        <w:numPr>
          <w:ilvl w:val="0"/>
          <w:numId w:val="2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financiranje plač zaposlenih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,</w:t>
      </w:r>
    </w:p>
    <w:p w:rsidR="00C663CE" w:rsidRPr="000A4FEF" w:rsidRDefault="00C663CE" w:rsidP="00C663CE">
      <w:pPr>
        <w:numPr>
          <w:ilvl w:val="0"/>
          <w:numId w:val="2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storitve kooperantov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,</w:t>
      </w:r>
    </w:p>
    <w:p w:rsidR="00C663CE" w:rsidRPr="002D2622" w:rsidRDefault="00C663CE" w:rsidP="00C663CE">
      <w:pPr>
        <w:numPr>
          <w:ilvl w:val="0"/>
          <w:numId w:val="2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2D2622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nabavo blaga za prodajo.</w:t>
      </w:r>
    </w:p>
    <w:p w:rsidR="00C663CE" w:rsidRDefault="00C663CE" w:rsidP="00C663CE">
      <w:pPr>
        <w:spacing w:after="120" w:line="240" w:lineRule="auto"/>
        <w:jc w:val="both"/>
        <w:rPr>
          <w:rStyle w:val="at71"/>
          <w:rFonts w:cs="Calibri"/>
          <w:spacing w:val="-2"/>
          <w:sz w:val="24"/>
          <w:szCs w:val="24"/>
          <w:lang w:val="sl-SI" w:eastAsia="en-GB"/>
        </w:rPr>
      </w:pPr>
    </w:p>
    <w:p w:rsidR="00C663CE" w:rsidRPr="00580528" w:rsidRDefault="00C663CE" w:rsidP="00C663CE">
      <w:pPr>
        <w:spacing w:after="120" w:line="240" w:lineRule="auto"/>
        <w:jc w:val="both"/>
        <w:rPr>
          <w:rStyle w:val="at71"/>
          <w:rFonts w:cs="Calibri"/>
          <w:spacing w:val="-2"/>
          <w:sz w:val="24"/>
          <w:szCs w:val="24"/>
          <w:lang w:val="sl-SI" w:eastAsia="en-GB"/>
        </w:rPr>
      </w:pPr>
      <w:r w:rsidRPr="00580528">
        <w:rPr>
          <w:rStyle w:val="at71"/>
          <w:rFonts w:cs="Calibri"/>
          <w:spacing w:val="-2"/>
          <w:sz w:val="24"/>
          <w:szCs w:val="24"/>
          <w:lang w:val="sl-SI" w:eastAsia="en-GB"/>
        </w:rPr>
        <w:t>KAKO PODJETJE PRIDE DO SREDSTEV SPS-a?</w:t>
      </w:r>
    </w:p>
    <w:p w:rsidR="00C663CE" w:rsidRPr="000A4FEF" w:rsidRDefault="00C663CE" w:rsidP="00C663CE">
      <w:p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Jamstva 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se odobrijo na podlagi poslane vloge na </w:t>
      </w:r>
      <w:r w:rsidR="00725AE6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SPS 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(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v okviru </w:t>
      </w:r>
      <w:hyperlink r:id="rId10" w:history="1">
        <w:r w:rsidRPr="00944018">
          <w:rPr>
            <w:rStyle w:val="Hiperpovezava"/>
            <w:rFonts w:cs="Calibri"/>
            <w:spacing w:val="-2"/>
            <w:sz w:val="24"/>
            <w:szCs w:val="24"/>
            <w:lang w:val="sl-SI" w:eastAsia="en-GB"/>
          </w:rPr>
          <w:t>javnega razpisa P1 plus 2016</w:t>
        </w:r>
      </w:hyperlink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)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, in sicer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se lahko na razpis prijavijo</w:t>
      </w: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:</w:t>
      </w:r>
    </w:p>
    <w:p w:rsidR="00C663CE" w:rsidRPr="000A4FEF" w:rsidRDefault="00C663CE" w:rsidP="00C663CE">
      <w:pPr>
        <w:numPr>
          <w:ilvl w:val="0"/>
          <w:numId w:val="3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mikro, mala in srednje velika podjetja s sedežem v Republiki Sloveniji, ki se kot pravne ali fizične osebe ukvarjajo z gospodarsko dejavnostjo in so organizirane kot gospodarske družbe, samostojni podjetniki posamezniki, zadruge in zavodi, ter socialna podjetja (so.p.) s statusom gospodarske družbe, zadruge ali zavoda, ki so se preoblikovale po Zakonu o socialnem podjetništvu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,</w:t>
      </w:r>
    </w:p>
    <w:p w:rsidR="00C663CE" w:rsidRPr="000A4FEF" w:rsidRDefault="00C663CE" w:rsidP="00C663CE">
      <w:pPr>
        <w:numPr>
          <w:ilvl w:val="0"/>
          <w:numId w:val="3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0A4FEF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imajo vsaj 1 zaposlenega in manj kakor 250 zaposlenih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,</w:t>
      </w:r>
    </w:p>
    <w:p w:rsidR="00C663CE" w:rsidRDefault="00C663CE" w:rsidP="00C663CE">
      <w:pPr>
        <w:numPr>
          <w:ilvl w:val="0"/>
          <w:numId w:val="3"/>
        </w:numPr>
        <w:spacing w:after="120" w:line="240" w:lineRule="auto"/>
        <w:jc w:val="both"/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</w:pPr>
      <w:r w:rsidRPr="0094401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imajo letni promet, ki ne presega 50 milijonov evrov in/ali letno bilančno vsoto, ki ne presega 43 milijonov evrov</w:t>
      </w:r>
      <w:r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>.</w:t>
      </w:r>
      <w:r w:rsidRPr="00944018">
        <w:rPr>
          <w:rStyle w:val="at71"/>
          <w:rFonts w:cs="Calibri"/>
          <w:b w:val="0"/>
          <w:bCs w:val="0"/>
          <w:spacing w:val="-2"/>
          <w:sz w:val="24"/>
          <w:szCs w:val="24"/>
          <w:lang w:val="sl-SI" w:eastAsia="en-GB"/>
        </w:rPr>
        <w:t xml:space="preserve"> </w:t>
      </w:r>
    </w:p>
    <w:p w:rsidR="00B92CF4" w:rsidRDefault="00B92CF4">
      <w:pPr>
        <w:rPr>
          <w:lang w:val="sl-SI"/>
        </w:rPr>
      </w:pPr>
    </w:p>
    <w:sectPr w:rsidR="00B9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F4" w:rsidRDefault="008015F4" w:rsidP="009060F8">
      <w:pPr>
        <w:spacing w:after="0" w:line="240" w:lineRule="auto"/>
      </w:pPr>
      <w:r>
        <w:separator/>
      </w:r>
    </w:p>
  </w:endnote>
  <w:endnote w:type="continuationSeparator" w:id="0">
    <w:p w:rsidR="008015F4" w:rsidRDefault="008015F4" w:rsidP="0090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F4" w:rsidRDefault="008015F4" w:rsidP="009060F8">
      <w:pPr>
        <w:spacing w:after="0" w:line="240" w:lineRule="auto"/>
      </w:pPr>
      <w:r>
        <w:separator/>
      </w:r>
    </w:p>
  </w:footnote>
  <w:footnote w:type="continuationSeparator" w:id="0">
    <w:p w:rsidR="008015F4" w:rsidRDefault="008015F4" w:rsidP="0090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CAA"/>
    <w:multiLevelType w:val="hybridMultilevel"/>
    <w:tmpl w:val="6B88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45D4"/>
    <w:multiLevelType w:val="hybridMultilevel"/>
    <w:tmpl w:val="1358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220BB"/>
    <w:multiLevelType w:val="hybridMultilevel"/>
    <w:tmpl w:val="C97E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570D"/>
    <w:multiLevelType w:val="hybridMultilevel"/>
    <w:tmpl w:val="8F34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CE"/>
    <w:rsid w:val="000746AD"/>
    <w:rsid w:val="000759AC"/>
    <w:rsid w:val="00077195"/>
    <w:rsid w:val="000C2C47"/>
    <w:rsid w:val="0021380C"/>
    <w:rsid w:val="00265580"/>
    <w:rsid w:val="003A4910"/>
    <w:rsid w:val="003F4E1A"/>
    <w:rsid w:val="004B0194"/>
    <w:rsid w:val="005038D2"/>
    <w:rsid w:val="00603141"/>
    <w:rsid w:val="00621858"/>
    <w:rsid w:val="0062297C"/>
    <w:rsid w:val="00660B8F"/>
    <w:rsid w:val="006C01D2"/>
    <w:rsid w:val="006F050B"/>
    <w:rsid w:val="00725AE6"/>
    <w:rsid w:val="008015F4"/>
    <w:rsid w:val="008033F7"/>
    <w:rsid w:val="00837EF2"/>
    <w:rsid w:val="009060F8"/>
    <w:rsid w:val="00B92CF4"/>
    <w:rsid w:val="00BE28BC"/>
    <w:rsid w:val="00C15DA6"/>
    <w:rsid w:val="00C663CE"/>
    <w:rsid w:val="00CD160D"/>
    <w:rsid w:val="00CD382C"/>
    <w:rsid w:val="00D46EE8"/>
    <w:rsid w:val="00DA378E"/>
    <w:rsid w:val="00DE3E1C"/>
    <w:rsid w:val="00F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6E93F-8EB8-4923-95CE-EDCFE1F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63CE"/>
    <w:rPr>
      <w:rFonts w:ascii="Calibri" w:eastAsia="Times New Roman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663CE"/>
    <w:rPr>
      <w:color w:val="0000FF"/>
      <w:u w:val="single"/>
    </w:rPr>
  </w:style>
  <w:style w:type="character" w:customStyle="1" w:styleId="at71">
    <w:name w:val="a__t71"/>
    <w:rsid w:val="00C663CE"/>
    <w:rPr>
      <w:b/>
      <w:bCs/>
    </w:rPr>
  </w:style>
  <w:style w:type="character" w:styleId="Pripombasklic">
    <w:name w:val="annotation reference"/>
    <w:rsid w:val="00C663C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663C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663CE"/>
    <w:rPr>
      <w:rFonts w:ascii="Calibri" w:eastAsia="Times New Roman" w:hAnsi="Calibri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3CE"/>
    <w:rPr>
      <w:rFonts w:ascii="Tahoma" w:eastAsia="Times New Roman" w:hAnsi="Tahoma" w:cs="Tahoma"/>
      <w:sz w:val="16"/>
      <w:szCs w:val="16"/>
      <w:lang w:val="en-US"/>
    </w:rPr>
  </w:style>
  <w:style w:type="paragraph" w:styleId="Glava">
    <w:name w:val="header"/>
    <w:basedOn w:val="Navaden"/>
    <w:link w:val="GlavaZnak"/>
    <w:uiPriority w:val="99"/>
    <w:unhideWhenUsed/>
    <w:rsid w:val="00906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0F8"/>
    <w:rPr>
      <w:rFonts w:ascii="Calibri" w:eastAsia="Times New Roman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906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0F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djetniskisklad.si/sl/razpisi?view=tender&amp;id=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 Maja (COMM-LJUBLJANA)</dc:creator>
  <cp:lastModifiedBy>Mateja Grobelnik</cp:lastModifiedBy>
  <cp:revision>1</cp:revision>
  <cp:lastPrinted>2016-07-21T07:26:00Z</cp:lastPrinted>
  <dcterms:created xsi:type="dcterms:W3CDTF">2016-07-21T07:27:00Z</dcterms:created>
  <dcterms:modified xsi:type="dcterms:W3CDTF">2016-07-21T07:27:00Z</dcterms:modified>
</cp:coreProperties>
</file>